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30" w:rsidRPr="00CB1759" w:rsidRDefault="00EC7E30" w:rsidP="00EC7E30">
      <w:pPr>
        <w:jc w:val="center"/>
        <w:rPr>
          <w:rFonts w:ascii="Times New Roman" w:hAnsi="Times New Roman"/>
          <w:b/>
          <w:sz w:val="20"/>
          <w:szCs w:val="20"/>
        </w:rPr>
      </w:pPr>
      <w:bookmarkStart w:id="0" w:name="_GoBack"/>
      <w:bookmarkEnd w:id="0"/>
      <w:r w:rsidRPr="00CB1759">
        <w:rPr>
          <w:rFonts w:ascii="Times New Roman" w:hAnsi="Times New Roman"/>
          <w:b/>
          <w:sz w:val="20"/>
          <w:szCs w:val="20"/>
        </w:rPr>
        <w:t xml:space="preserve">Klauzula informacyjna </w:t>
      </w:r>
    </w:p>
    <w:p w:rsidR="00EC7E30" w:rsidRPr="00CB1759" w:rsidRDefault="00EC7E30" w:rsidP="00EC7E30">
      <w:pPr>
        <w:jc w:val="both"/>
        <w:rPr>
          <w:rFonts w:ascii="Times New Roman" w:hAnsi="Times New Roman"/>
          <w:sz w:val="20"/>
          <w:szCs w:val="20"/>
        </w:rPr>
      </w:pPr>
    </w:p>
    <w:p w:rsidR="00EC7E30" w:rsidRPr="00CB1759" w:rsidRDefault="00EC7E30" w:rsidP="00EC7E30">
      <w:pPr>
        <w:jc w:val="both"/>
        <w:rPr>
          <w:rFonts w:ascii="Times New Roman" w:hAnsi="Times New Roman"/>
          <w:sz w:val="20"/>
          <w:szCs w:val="20"/>
        </w:rPr>
      </w:pPr>
      <w:r w:rsidRPr="00CB1759">
        <w:rPr>
          <w:rFonts w:ascii="Times New Roman" w:hAnsi="Times New Roman"/>
          <w:sz w:val="20"/>
          <w:szCs w:val="20"/>
        </w:rPr>
        <w:t>Działając na podstawie art.13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Dz. Urz. UE L 119 z 04.05.2016) informuję, iż:</w:t>
      </w:r>
    </w:p>
    <w:p w:rsidR="00EC7E30" w:rsidRPr="00CB1759" w:rsidRDefault="00EC7E30" w:rsidP="00EC7E30">
      <w:pPr>
        <w:jc w:val="both"/>
        <w:rPr>
          <w:rFonts w:ascii="Times New Roman" w:hAnsi="Times New Roman"/>
          <w:sz w:val="20"/>
          <w:szCs w:val="20"/>
        </w:rPr>
      </w:pPr>
    </w:p>
    <w:p w:rsidR="00EC7E30" w:rsidRPr="00CB1759" w:rsidRDefault="00EC7E30" w:rsidP="00EC7E30">
      <w:pPr>
        <w:jc w:val="both"/>
        <w:rPr>
          <w:rFonts w:ascii="Times New Roman" w:hAnsi="Times New Roman"/>
          <w:sz w:val="20"/>
          <w:szCs w:val="20"/>
        </w:rPr>
      </w:pPr>
      <w:r w:rsidRPr="00CB1759">
        <w:rPr>
          <w:rFonts w:ascii="Times New Roman" w:hAnsi="Times New Roman"/>
          <w:sz w:val="20"/>
          <w:szCs w:val="20"/>
        </w:rPr>
        <w:t>I. Administratorem Pani (Pana) danych osobowych jest Gmina Rytro z siedzibą w Rytrze, Rytro 265, 33 – 343 Rytro, tel. (018) 446 90 40/51, e-mail: gmina@rytro.pl,</w:t>
      </w:r>
    </w:p>
    <w:p w:rsidR="00EC7E30" w:rsidRPr="00CB1759" w:rsidRDefault="00EC7E30" w:rsidP="00EC7E30">
      <w:pPr>
        <w:jc w:val="both"/>
        <w:rPr>
          <w:rFonts w:ascii="Times New Roman" w:hAnsi="Times New Roman"/>
          <w:sz w:val="20"/>
          <w:szCs w:val="20"/>
        </w:rPr>
      </w:pPr>
      <w:r w:rsidRPr="00CB1759">
        <w:rPr>
          <w:rFonts w:ascii="Times New Roman" w:hAnsi="Times New Roman"/>
          <w:sz w:val="20"/>
          <w:szCs w:val="20"/>
        </w:rPr>
        <w:t>II. Administrator wyznaczył Inspektora Ochrony Danych Pana Piotra Padula, e-mail: iod@rytro.pl,</w:t>
      </w:r>
    </w:p>
    <w:p w:rsidR="00EC7E30" w:rsidRPr="00CB1759" w:rsidRDefault="00EC7E30" w:rsidP="00EC7E30">
      <w:pPr>
        <w:jc w:val="both"/>
        <w:rPr>
          <w:rFonts w:ascii="Times New Roman" w:hAnsi="Times New Roman"/>
          <w:sz w:val="20"/>
          <w:szCs w:val="20"/>
        </w:rPr>
      </w:pPr>
      <w:r w:rsidRPr="00CB1759">
        <w:rPr>
          <w:rFonts w:ascii="Times New Roman" w:hAnsi="Times New Roman"/>
          <w:sz w:val="20"/>
          <w:szCs w:val="20"/>
        </w:rPr>
        <w:t>III. Administrator wyznaczył przedstawiciela - dla Gminnego Ośrodka Pomocy Społecznej w Rytrze, 33-343 Rytro 265, adres e-mail gops@rytro.pl, tel. (018)448 64 64 - jest Kierownik GOPS.</w:t>
      </w:r>
    </w:p>
    <w:p w:rsidR="00EC7E30" w:rsidRPr="00CB1759" w:rsidRDefault="00EC7E30" w:rsidP="00EC7E30">
      <w:pPr>
        <w:jc w:val="both"/>
        <w:rPr>
          <w:rFonts w:ascii="Times New Roman" w:hAnsi="Times New Roman"/>
          <w:sz w:val="20"/>
          <w:szCs w:val="20"/>
        </w:rPr>
      </w:pPr>
    </w:p>
    <w:p w:rsidR="00EC7E30" w:rsidRPr="00585D62" w:rsidRDefault="00EC7E30" w:rsidP="00EC7E30">
      <w:pPr>
        <w:jc w:val="both"/>
        <w:rPr>
          <w:rFonts w:ascii="Times New Roman" w:hAnsi="Times New Roman" w:cs="Times New Roman"/>
        </w:rPr>
      </w:pPr>
      <w:r w:rsidRPr="00CB1759">
        <w:rPr>
          <w:rFonts w:ascii="Times New Roman" w:hAnsi="Times New Roman"/>
          <w:sz w:val="20"/>
          <w:szCs w:val="20"/>
        </w:rPr>
        <w:t xml:space="preserve">1. </w:t>
      </w:r>
      <w:r w:rsidRPr="00EC7E30">
        <w:rPr>
          <w:rFonts w:ascii="Times New Roman" w:hAnsi="Times New Roman"/>
          <w:sz w:val="20"/>
          <w:szCs w:val="20"/>
        </w:rPr>
        <w:t xml:space="preserve">Pani/Pana dane osobowe przetwarzane będą zgodnie z art. 6 ust. 1 pkt c ogólnego rozporządzenia o ochronie danych w celu </w:t>
      </w:r>
      <w:r w:rsidRPr="00EC7E30">
        <w:rPr>
          <w:rFonts w:ascii="Times New Roman" w:hAnsi="Times New Roman" w:cs="Times New Roman"/>
          <w:sz w:val="20"/>
          <w:szCs w:val="20"/>
        </w:rPr>
        <w:t>przeprowadzenia procedury przyznawania stypendium szkolnego.</w:t>
      </w:r>
    </w:p>
    <w:p w:rsidR="00EC7E30" w:rsidRPr="00585D62" w:rsidRDefault="00EC7E30" w:rsidP="00EC7E30">
      <w:pPr>
        <w:pStyle w:val="Bodytext20"/>
        <w:shd w:val="clear" w:color="auto" w:fill="auto"/>
        <w:spacing w:after="0" w:line="240" w:lineRule="exact"/>
        <w:ind w:firstLine="0"/>
        <w:jc w:val="both"/>
        <w:rPr>
          <w:rFonts w:ascii="Times New Roman" w:hAnsi="Times New Roman" w:cs="Times New Roman"/>
        </w:rPr>
      </w:pPr>
      <w:r w:rsidRPr="00585D62">
        <w:rPr>
          <w:rFonts w:ascii="Times New Roman" w:hAnsi="Times New Roman" w:cs="Times New Roman"/>
        </w:rPr>
        <w:t>Szczegółowe cele przetwarzania danych (przeprowadzenie procedury przyznawania świadczenia pomocy materialnej o charakterze socjalnym) zostały wskazane w następujących przepisach:</w:t>
      </w:r>
    </w:p>
    <w:p w:rsidR="00EC7E30" w:rsidRPr="00585D62" w:rsidRDefault="00EC7E30" w:rsidP="00EC7E30">
      <w:pPr>
        <w:pStyle w:val="Bodytext20"/>
        <w:shd w:val="clear" w:color="auto" w:fill="auto"/>
        <w:tabs>
          <w:tab w:val="left" w:pos="828"/>
        </w:tabs>
        <w:spacing w:after="0" w:line="240" w:lineRule="exact"/>
        <w:ind w:firstLine="0"/>
        <w:jc w:val="both"/>
        <w:rPr>
          <w:rFonts w:ascii="Times New Roman" w:hAnsi="Times New Roman" w:cs="Times New Roman"/>
        </w:rPr>
      </w:pPr>
      <w:r>
        <w:rPr>
          <w:rFonts w:ascii="Times New Roman" w:hAnsi="Times New Roman" w:cs="Times New Roman"/>
        </w:rPr>
        <w:t>a)</w:t>
      </w:r>
      <w:r w:rsidRPr="00585D62">
        <w:rPr>
          <w:rFonts w:ascii="Times New Roman" w:hAnsi="Times New Roman" w:cs="Times New Roman"/>
        </w:rPr>
        <w:t>ustawie z dnia 8 marca 1990 r. o samorządzie gminnym;</w:t>
      </w:r>
    </w:p>
    <w:p w:rsidR="00EC7E30" w:rsidRPr="00585D62" w:rsidRDefault="00EC7E30" w:rsidP="00EC7E30">
      <w:pPr>
        <w:pStyle w:val="Bodytext20"/>
        <w:shd w:val="clear" w:color="auto" w:fill="auto"/>
        <w:tabs>
          <w:tab w:val="left" w:pos="828"/>
        </w:tabs>
        <w:spacing w:after="0" w:line="240" w:lineRule="exact"/>
        <w:ind w:firstLine="0"/>
        <w:jc w:val="both"/>
        <w:rPr>
          <w:rFonts w:ascii="Times New Roman" w:hAnsi="Times New Roman" w:cs="Times New Roman"/>
        </w:rPr>
      </w:pPr>
      <w:r>
        <w:rPr>
          <w:rFonts w:ascii="Times New Roman" w:hAnsi="Times New Roman" w:cs="Times New Roman"/>
        </w:rPr>
        <w:t>b)</w:t>
      </w:r>
      <w:r w:rsidRPr="00585D62">
        <w:rPr>
          <w:rFonts w:ascii="Times New Roman" w:hAnsi="Times New Roman" w:cs="Times New Roman"/>
        </w:rPr>
        <w:t>ustawie z dnia 7 września 1991 r. o systemie oświaty;</w:t>
      </w:r>
    </w:p>
    <w:p w:rsidR="00EC7E30" w:rsidRPr="00F4505B" w:rsidRDefault="00EC7E30" w:rsidP="00EC7E30">
      <w:pPr>
        <w:jc w:val="both"/>
      </w:pPr>
      <w:r w:rsidRPr="00CB1759">
        <w:rPr>
          <w:rFonts w:ascii="Times New Roman" w:hAnsi="Times New Roman"/>
          <w:sz w:val="20"/>
          <w:szCs w:val="20"/>
        </w:rPr>
        <w:t>2. Posiada Pani/Pan prawo:</w:t>
      </w:r>
    </w:p>
    <w:p w:rsidR="00EC7E30" w:rsidRPr="00CB1759" w:rsidRDefault="00EC7E30" w:rsidP="00EC7E30">
      <w:pPr>
        <w:jc w:val="both"/>
        <w:rPr>
          <w:rFonts w:ascii="Times New Roman" w:hAnsi="Times New Roman"/>
          <w:sz w:val="20"/>
          <w:szCs w:val="20"/>
        </w:rPr>
      </w:pPr>
      <w:r w:rsidRPr="00CB1759">
        <w:rPr>
          <w:rFonts w:ascii="Times New Roman" w:hAnsi="Times New Roman"/>
          <w:sz w:val="20"/>
          <w:szCs w:val="20"/>
        </w:rPr>
        <w:t>a) do żądania od Administratora Danych Osobowych (ADO) dostępu do danych osobowych oraz prawo ich sprostowania, usunięcia lub ograniczenia przetwarzania, prawo wniesienia sprzeciwu wobec ich przetwarzania oraz prawo do przenoszenia danych;</w:t>
      </w:r>
    </w:p>
    <w:p w:rsidR="00EC7E30" w:rsidRPr="00CB1759" w:rsidRDefault="00EC7E30" w:rsidP="00EC7E30">
      <w:pPr>
        <w:jc w:val="both"/>
        <w:rPr>
          <w:rFonts w:ascii="Times New Roman" w:hAnsi="Times New Roman"/>
          <w:sz w:val="20"/>
          <w:szCs w:val="20"/>
        </w:rPr>
      </w:pPr>
      <w:r w:rsidRPr="00CB1759">
        <w:rPr>
          <w:rFonts w:ascii="Times New Roman" w:hAnsi="Times New Roman"/>
          <w:sz w:val="20"/>
          <w:szCs w:val="20"/>
        </w:rPr>
        <w:t>b) do wniesienia skargi do Prezesa Urzędu Ochrony Danych Osobowych ul. Stawki 2, 00-193 Warszawa, telefon: 22 860 70 86, gdy uzna Pani/Pan, że przetwarzanie danych osobowych narusza przepisy o ochronie danych osobowych.</w:t>
      </w:r>
    </w:p>
    <w:p w:rsidR="00EC7E30" w:rsidRPr="00CB1759" w:rsidRDefault="00EC7E30" w:rsidP="00EC7E30">
      <w:pPr>
        <w:jc w:val="both"/>
        <w:rPr>
          <w:rFonts w:ascii="Times New Roman" w:hAnsi="Times New Roman"/>
          <w:sz w:val="20"/>
          <w:szCs w:val="20"/>
        </w:rPr>
      </w:pPr>
      <w:r w:rsidRPr="00CB1759">
        <w:rPr>
          <w:rFonts w:ascii="Times New Roman" w:hAnsi="Times New Roman"/>
          <w:sz w:val="20"/>
          <w:szCs w:val="20"/>
        </w:rPr>
        <w:t>3. Podawanie przez klientów Działu Świadczeń Rodzinnych Gminnego Ośrodka Pomocy Społecznej w Rytrze, danych osobowych jest obowiązkowe, w przypadku braku podania danych osobowych realizacja zadania przez Podmiot przetwarzający będzie niemożliwa.</w:t>
      </w:r>
    </w:p>
    <w:p w:rsidR="00EC7E30" w:rsidRPr="00CB1759" w:rsidRDefault="00EC7E30" w:rsidP="00EC7E30">
      <w:pPr>
        <w:jc w:val="both"/>
        <w:rPr>
          <w:rFonts w:ascii="Times New Roman" w:hAnsi="Times New Roman"/>
          <w:sz w:val="20"/>
          <w:szCs w:val="20"/>
        </w:rPr>
      </w:pPr>
      <w:r w:rsidRPr="00CB1759">
        <w:rPr>
          <w:rFonts w:ascii="Times New Roman" w:hAnsi="Times New Roman"/>
          <w:sz w:val="20"/>
          <w:szCs w:val="20"/>
        </w:rPr>
        <w:t>4. Odbiorcami Pani/Pana danych osobowych będą wyłącznie podmioty uprawnione do uzyskania danych osobowych na podstawie przepisów prawa, w tym: Urząd Skarbowy, Zakład Ubezpieczeń Społecznych, Kasa Rolniczego Ubezpieczenia Społecznego, Policja, Prokuratura, organy administracji publicznej, komornik, zakłady pracy, placówki oświatowe, sądy, samorządowe kolegium odwoławcze, placówki służby zdrowia, zakłady karne, banki, urzędy pocztowe, dostawcy oprogramowania komputerowego i usług serwisowych dla oprogramowania komputerowego.</w:t>
      </w:r>
    </w:p>
    <w:p w:rsidR="00EC7E30" w:rsidRPr="00CB1759" w:rsidRDefault="00EC7E30" w:rsidP="00EC7E30">
      <w:pPr>
        <w:jc w:val="both"/>
        <w:rPr>
          <w:rFonts w:ascii="Times New Roman" w:hAnsi="Times New Roman"/>
          <w:sz w:val="20"/>
          <w:szCs w:val="20"/>
        </w:rPr>
      </w:pPr>
      <w:r w:rsidRPr="00CB1759">
        <w:rPr>
          <w:rFonts w:ascii="Times New Roman" w:hAnsi="Times New Roman"/>
          <w:sz w:val="20"/>
          <w:szCs w:val="20"/>
        </w:rPr>
        <w:t>5. Pani/Pana dane osobowe przechowywane będą przez okres zgodny z przepisami prawa i określonym w jednolitym rzeczowym wykazie akt dla Gminnego Ośrodka Pomocy Społecznej w Rytrze wprowadzonym Zarządzeniem Nr 1/I/2016 Kierownika Gminnego Ośrodka Pomocy Społecznej w Rytrze z dnia 11 stycznia 2016r. w sprawie wprowadzenia instrukcji kancelaryjnej oraz instrukcji w sprawie organizacji i zakresu działań składnicy akt, Zarządzenia Nr 5/VII/2011 r. w sprawie wprowadzenia jednolitego rzeczowego wykazu akt, następnie podlegać będą ocenie archiwalnej w zakresie zniszczenia lub dalszego okresu przechowywania.</w:t>
      </w:r>
    </w:p>
    <w:p w:rsidR="00EC7E30" w:rsidRPr="00CB1759" w:rsidRDefault="00EC7E30" w:rsidP="00EC7E30">
      <w:pPr>
        <w:jc w:val="both"/>
        <w:rPr>
          <w:rFonts w:ascii="Times New Roman" w:hAnsi="Times New Roman"/>
          <w:sz w:val="20"/>
          <w:szCs w:val="20"/>
        </w:rPr>
      </w:pPr>
      <w:r w:rsidRPr="00CB1759">
        <w:rPr>
          <w:rFonts w:ascii="Times New Roman" w:hAnsi="Times New Roman"/>
          <w:sz w:val="20"/>
          <w:szCs w:val="20"/>
        </w:rPr>
        <w:t>6. Pani/Pana dane osobowe nie będą przekazywane do państwa trzeciego, ani organizacji międzynarodowej.</w:t>
      </w:r>
    </w:p>
    <w:p w:rsidR="00EC7E30" w:rsidRPr="00CB1759" w:rsidRDefault="00EC7E30" w:rsidP="00EC7E30">
      <w:pPr>
        <w:jc w:val="both"/>
        <w:rPr>
          <w:rFonts w:ascii="Times New Roman" w:hAnsi="Times New Roman"/>
          <w:sz w:val="20"/>
          <w:szCs w:val="20"/>
        </w:rPr>
      </w:pPr>
      <w:r w:rsidRPr="00CB1759">
        <w:rPr>
          <w:rFonts w:ascii="Times New Roman" w:hAnsi="Times New Roman"/>
          <w:sz w:val="20"/>
          <w:szCs w:val="20"/>
        </w:rPr>
        <w:t>7. Podmiotami, którym powierzyliśmy przetwarzanie Pani/Pana dane osobowe, na podstawie umowy o powierzeniu przetwarzania danych osobowych, są podmioty świadczące dla nas usługi w zakresie dostawy, serwisu i naprawy oprogramowania komputerowego, podmiot świadczący usługi prawne.</w:t>
      </w:r>
    </w:p>
    <w:p w:rsidR="00EC7E30" w:rsidRPr="00CB1759" w:rsidRDefault="00EC7E30" w:rsidP="00EC7E30">
      <w:pPr>
        <w:jc w:val="both"/>
        <w:rPr>
          <w:rFonts w:ascii="Times New Roman" w:hAnsi="Times New Roman"/>
          <w:sz w:val="20"/>
          <w:szCs w:val="20"/>
        </w:rPr>
      </w:pPr>
      <w:r w:rsidRPr="00CB1759">
        <w:rPr>
          <w:rFonts w:ascii="Times New Roman" w:hAnsi="Times New Roman"/>
          <w:sz w:val="20"/>
          <w:szCs w:val="20"/>
        </w:rPr>
        <w:t>8. Przetwarzanie Pani/Pana danych nie będzie podlegało zautomatyzowanemu podejmowaniu decyzji, w tym profilowaniu, o którym mowa w art. 22 ust. 1 i 4 RODO.</w:t>
      </w:r>
    </w:p>
    <w:p w:rsidR="00EC7E30" w:rsidRDefault="00EC7E30" w:rsidP="00EC7E30">
      <w:pPr>
        <w:pStyle w:val="Bodytext20"/>
        <w:shd w:val="clear" w:color="auto" w:fill="auto"/>
        <w:tabs>
          <w:tab w:val="left" w:pos="432"/>
        </w:tabs>
        <w:spacing w:after="0" w:line="240" w:lineRule="exact"/>
        <w:ind w:left="460" w:firstLine="0"/>
        <w:jc w:val="both"/>
      </w:pPr>
    </w:p>
    <w:p w:rsidR="00562149" w:rsidRDefault="00562149"/>
    <w:sectPr w:rsidR="00562149">
      <w:pgSz w:w="11900" w:h="16840"/>
      <w:pgMar w:top="802" w:right="1104" w:bottom="802" w:left="81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0"/>
    <w:rsid w:val="00562149"/>
    <w:rsid w:val="00EA2913"/>
    <w:rsid w:val="00EC7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6D50E-93B3-49CE-A22A-7BE30B4D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C7E30"/>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rsid w:val="00EC7E30"/>
    <w:rPr>
      <w:rFonts w:ascii="Arial" w:eastAsia="Arial" w:hAnsi="Arial" w:cs="Arial"/>
      <w:sz w:val="20"/>
      <w:szCs w:val="20"/>
      <w:shd w:val="clear" w:color="auto" w:fill="FFFFFF"/>
    </w:rPr>
  </w:style>
  <w:style w:type="paragraph" w:customStyle="1" w:styleId="Bodytext20">
    <w:name w:val="Body text (2)"/>
    <w:basedOn w:val="Normalny"/>
    <w:link w:val="Bodytext2"/>
    <w:rsid w:val="00EC7E30"/>
    <w:pPr>
      <w:shd w:val="clear" w:color="auto" w:fill="FFFFFF"/>
      <w:spacing w:after="240" w:line="0" w:lineRule="atLeast"/>
      <w:ind w:hanging="740"/>
    </w:pPr>
    <w:rPr>
      <w:rFonts w:ascii="Arial" w:eastAsia="Arial" w:hAnsi="Arial" w:cs="Arial"/>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3200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2022-08-03T09:32:00Z</dcterms:created>
  <dcterms:modified xsi:type="dcterms:W3CDTF">2022-08-03T09:32:00Z</dcterms:modified>
</cp:coreProperties>
</file>